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0A367B3" w:rsidR="00CA08C7" w:rsidRPr="00D50321" w:rsidRDefault="005B4FD7">
      <w:pPr>
        <w:rPr>
          <w:rFonts w:ascii="Century Gothic" w:hAnsi="Century Gothic" w:cstheme="minorHAnsi"/>
          <w:i/>
        </w:rPr>
      </w:pPr>
      <w:r w:rsidRPr="00D50321">
        <w:rPr>
          <w:rFonts w:ascii="Century Gothic" w:hAnsi="Century Gothic" w:cstheme="minorHAnsi"/>
          <w:b/>
        </w:rPr>
        <w:t xml:space="preserve">TABELA </w:t>
      </w:r>
      <w:r w:rsidR="00A91C0E">
        <w:rPr>
          <w:rFonts w:ascii="Century Gothic" w:hAnsi="Century Gothic" w:cstheme="minorHAnsi"/>
          <w:b/>
        </w:rPr>
        <w:t>19</w:t>
      </w:r>
      <w:r w:rsidR="003B3F45">
        <w:rPr>
          <w:rFonts w:ascii="Century Gothic" w:hAnsi="Century Gothic" w:cstheme="minorHAnsi"/>
          <w:b/>
        </w:rPr>
        <w:t xml:space="preserve">: </w:t>
      </w:r>
      <w:r w:rsidR="00A91C0E" w:rsidRPr="00A91C0E">
        <w:rPr>
          <w:rFonts w:ascii="Century Gothic" w:hAnsi="Century Gothic" w:cstheme="minorHAnsi"/>
          <w:b/>
        </w:rPr>
        <w:t>TABORET OBROTOWY JEZDNY Z OPARCIEM PLECÓW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D50321" w14:paraId="0121F17F" w14:textId="77777777" w:rsidTr="003B3F45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D50321">
              <w:rPr>
                <w:rFonts w:ascii="Century Gothic" w:hAnsi="Century Gothic"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D50321">
              <w:rPr>
                <w:rFonts w:ascii="Century Gothic" w:hAnsi="Century Gothic"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D50321" w:rsidRDefault="005B4FD7" w:rsidP="00A16DE5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D50321">
              <w:rPr>
                <w:rFonts w:ascii="Century Gothic" w:hAnsi="Century Gothic" w:cstheme="minorHAnsi"/>
                <w:b/>
              </w:rPr>
              <w:t>PARAMETR</w:t>
            </w:r>
            <w:r w:rsidR="00A20625" w:rsidRPr="00D50321">
              <w:rPr>
                <w:rFonts w:ascii="Century Gothic" w:hAnsi="Century Gothic" w:cstheme="minorHAnsi"/>
                <w:b/>
              </w:rPr>
              <w:t>Y</w:t>
            </w:r>
            <w:r w:rsidRPr="00D50321">
              <w:rPr>
                <w:rFonts w:ascii="Century Gothic" w:hAnsi="Century Gothic" w:cstheme="minorHAnsi"/>
                <w:b/>
              </w:rPr>
              <w:t xml:space="preserve"> OFEROWA</w:t>
            </w:r>
            <w:r w:rsidR="00A20625" w:rsidRPr="00D50321">
              <w:rPr>
                <w:rFonts w:ascii="Century Gothic" w:hAnsi="Century Gothic" w:cstheme="minorHAnsi"/>
                <w:b/>
              </w:rPr>
              <w:t>NE</w:t>
            </w:r>
            <w:r w:rsidRPr="00D50321">
              <w:rPr>
                <w:rFonts w:ascii="Century Gothic" w:hAnsi="Century Gothic" w:cstheme="minorHAnsi"/>
                <w:b/>
              </w:rPr>
              <w:t xml:space="preserve"> (proszę opisać)*</w:t>
            </w:r>
          </w:p>
        </w:tc>
      </w:tr>
      <w:tr w:rsidR="005B4FD7" w:rsidRPr="00D50321" w14:paraId="1B0A0E36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entury Gothic" w:hAnsi="Century Gothic"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D50321" w:rsidRDefault="005B4FD7" w:rsidP="0055707E">
            <w:pPr>
              <w:jc w:val="both"/>
              <w:rPr>
                <w:rFonts w:ascii="Century Gothic" w:hAnsi="Century Gothic" w:cstheme="minorHAnsi"/>
                <w:b/>
                <w:sz w:val="20"/>
              </w:rPr>
            </w:pPr>
            <w:r w:rsidRPr="00D50321">
              <w:rPr>
                <w:rFonts w:ascii="Century Gothic" w:hAnsi="Century Gothic"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  <w:sz w:val="20"/>
              </w:rPr>
            </w:pPr>
          </w:p>
        </w:tc>
      </w:tr>
      <w:tr w:rsidR="005B4FD7" w:rsidRPr="00D50321" w14:paraId="6C8D5EF7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entury Gothic" w:hAnsi="Century Gothic"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D50321" w:rsidRDefault="005B4FD7" w:rsidP="0055707E">
            <w:pPr>
              <w:jc w:val="both"/>
              <w:rPr>
                <w:rFonts w:ascii="Century Gothic" w:hAnsi="Century Gothic" w:cstheme="minorHAnsi"/>
                <w:b/>
                <w:sz w:val="20"/>
              </w:rPr>
            </w:pPr>
            <w:r w:rsidRPr="00D50321">
              <w:rPr>
                <w:rFonts w:ascii="Century Gothic" w:hAnsi="Century Gothic"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  <w:sz w:val="20"/>
              </w:rPr>
            </w:pPr>
          </w:p>
        </w:tc>
      </w:tr>
      <w:tr w:rsidR="005B4FD7" w:rsidRPr="00D50321" w14:paraId="02070EB8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entury Gothic" w:hAnsi="Century Gothic"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D50321" w:rsidRDefault="005B4FD7" w:rsidP="0055707E">
            <w:pPr>
              <w:jc w:val="both"/>
              <w:rPr>
                <w:rFonts w:ascii="Century Gothic" w:hAnsi="Century Gothic" w:cstheme="minorHAnsi"/>
                <w:b/>
                <w:sz w:val="20"/>
              </w:rPr>
            </w:pPr>
            <w:r w:rsidRPr="00D50321">
              <w:rPr>
                <w:rFonts w:ascii="Century Gothic" w:hAnsi="Century Gothic"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  <w:sz w:val="20"/>
              </w:rPr>
            </w:pPr>
          </w:p>
        </w:tc>
      </w:tr>
      <w:tr w:rsidR="005B4FD7" w:rsidRPr="00D50321" w14:paraId="11B483C5" w14:textId="77777777" w:rsidTr="003B3F45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entury Gothic" w:hAnsi="Century Gothic"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D50321" w:rsidRDefault="005B4FD7" w:rsidP="0055707E">
            <w:pPr>
              <w:jc w:val="both"/>
              <w:rPr>
                <w:rFonts w:ascii="Century Gothic" w:hAnsi="Century Gothic" w:cstheme="minorHAnsi"/>
                <w:i/>
                <w:sz w:val="20"/>
              </w:rPr>
            </w:pPr>
            <w:r w:rsidRPr="00D50321">
              <w:rPr>
                <w:rFonts w:ascii="Century Gothic" w:hAnsi="Century Gothic"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  <w:sz w:val="20"/>
              </w:rPr>
            </w:pPr>
          </w:p>
        </w:tc>
      </w:tr>
      <w:tr w:rsidR="005B4FD7" w:rsidRPr="00D50321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D50321">
              <w:rPr>
                <w:rFonts w:ascii="Century Gothic" w:hAnsi="Century Gothic" w:cstheme="minorHAnsi"/>
                <w:b/>
              </w:rPr>
              <w:t>PARAMETRY TECHNICZNE</w:t>
            </w:r>
          </w:p>
        </w:tc>
      </w:tr>
      <w:tr w:rsidR="005B4FD7" w:rsidRPr="00D50321" w14:paraId="66A47473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4C07098A" w14:textId="77777777" w:rsidR="00A91C0E" w:rsidRPr="00A91C0E" w:rsidRDefault="00A91C0E" w:rsidP="00A91C0E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>Taboret z oparciem o pneumatycznej</w:t>
            </w:r>
          </w:p>
          <w:p w14:paraId="452C726A" w14:textId="4505DE35" w:rsidR="005B4FD7" w:rsidRPr="00D50321" w:rsidRDefault="00A91C0E" w:rsidP="00A91C0E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>regulacją wysokości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4FD7" w:rsidRPr="00D50321" w14:paraId="2B87F45A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2676C157" w14:textId="77777777" w:rsidR="00A91C0E" w:rsidRPr="00A91C0E" w:rsidRDefault="00A91C0E" w:rsidP="00A91C0E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>Podstawa pięcioramienna ze stali nierdzewnej gat. AISI 304 z kółkami o średnicy 50mm dwa</w:t>
            </w:r>
          </w:p>
          <w:p w14:paraId="7CF845C5" w14:textId="34E3E805" w:rsidR="005B4FD7" w:rsidRPr="00D50321" w:rsidRDefault="00A91C0E" w:rsidP="00A91C0E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>koła z blokadą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4FD7" w:rsidRPr="00D50321" w14:paraId="1AED5336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75114EAC" w14:textId="4AC9E44E" w:rsidR="005B4FD7" w:rsidRPr="00D50321" w:rsidRDefault="00A91C0E" w:rsidP="00A91C0E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>Siedzisko</w:t>
            </w: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 i oparcie</w:t>
            </w: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 wykonane ze spienionego poliuretanu w kolorze czarnym, odporne na agresywne</w:t>
            </w: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 </w:t>
            </w: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>środki dezynfekcyjne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A91C0E" w:rsidRPr="00D50321" w14:paraId="791D058A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656AE3C9" w14:textId="77777777" w:rsidR="00A91C0E" w:rsidRPr="00D50321" w:rsidRDefault="00A91C0E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50B18942" w14:textId="1D63D3D8" w:rsidR="00A91C0E" w:rsidRPr="00A91C0E" w:rsidRDefault="00A91C0E" w:rsidP="00A91C0E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 w:rsidRPr="00A91C0E">
              <w:rPr>
                <w:rFonts w:ascii="Century Gothic" w:hAnsi="Century Gothic" w:cstheme="minorHAnsi"/>
                <w:bCs/>
                <w:sz w:val="18"/>
                <w:szCs w:val="18"/>
              </w:rPr>
              <w:t>Oparcie regulowane w 2 płaszczyznach, ręcznie blokowane mechanizmem dociskowym</w:t>
            </w:r>
          </w:p>
        </w:tc>
        <w:tc>
          <w:tcPr>
            <w:tcW w:w="4242" w:type="dxa"/>
            <w:vAlign w:val="center"/>
          </w:tcPr>
          <w:p w14:paraId="45EB90C1" w14:textId="77777777" w:rsidR="00A91C0E" w:rsidRPr="00D50321" w:rsidRDefault="00A91C0E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4FD7" w:rsidRPr="00D50321" w14:paraId="7F261E90" w14:textId="77777777" w:rsidTr="003B3F45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4EF2F92D" w14:textId="69028A64" w:rsidR="005B4FD7" w:rsidRPr="00D50321" w:rsidRDefault="003B3F45" w:rsidP="005B4FD7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Średnica podstawy około </w:t>
            </w:r>
            <w:r w:rsidR="00A91C0E">
              <w:rPr>
                <w:rFonts w:ascii="Century Gothic" w:hAnsi="Century Gothic" w:cstheme="minorHAnsi"/>
                <w:bCs/>
                <w:sz w:val="18"/>
                <w:szCs w:val="18"/>
              </w:rPr>
              <w:t>560</w:t>
            </w: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4FD7" w:rsidRPr="00D50321" w14:paraId="6CE626F2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73E709D5" w14:textId="6FD3B123" w:rsidR="005B4FD7" w:rsidRPr="00D50321" w:rsidRDefault="003B3F45" w:rsidP="005B4FD7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>Regulacja wysokości za pomocą siłownika pneumatycznego przy użyciu dźwigni ręcznej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4FD7" w:rsidRPr="00D50321" w14:paraId="355B65D4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0D13B12E" w14:textId="7675C1B3" w:rsidR="005B4FD7" w:rsidRPr="00D50321" w:rsidRDefault="003B3F45" w:rsidP="005B4FD7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Regulacja wysokości siedziska w zakresie min. </w:t>
            </w:r>
            <w:r w:rsidR="00A91C0E">
              <w:rPr>
                <w:rFonts w:ascii="Century Gothic" w:hAnsi="Century Gothic" w:cstheme="minorHAnsi"/>
                <w:bCs/>
                <w:sz w:val="18"/>
                <w:szCs w:val="18"/>
              </w:rPr>
              <w:t>440</w:t>
            </w: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 – </w:t>
            </w:r>
            <w:r w:rsidR="00A91C0E">
              <w:rPr>
                <w:rFonts w:ascii="Century Gothic" w:hAnsi="Century Gothic" w:cstheme="minorHAnsi"/>
                <w:bCs/>
                <w:sz w:val="18"/>
                <w:szCs w:val="18"/>
              </w:rPr>
              <w:t>580</w:t>
            </w: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4FD7" w:rsidRPr="00D50321" w14:paraId="6FE59442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517849C2" w14:textId="5301B6E8" w:rsidR="005B4FD7" w:rsidRPr="00D50321" w:rsidRDefault="003B3F45" w:rsidP="005B4FD7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>Siedzisko okrągłe o średnicy min. 3</w:t>
            </w:r>
            <w:r w:rsidR="00A91C0E">
              <w:rPr>
                <w:rFonts w:ascii="Century Gothic" w:hAnsi="Century Gothic" w:cstheme="minorHAnsi"/>
                <w:bCs/>
                <w:sz w:val="18"/>
                <w:szCs w:val="18"/>
              </w:rPr>
              <w:t>6</w:t>
            </w: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>0 mm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A91C0E" w:rsidRPr="00D50321" w14:paraId="1C15E418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1F8E210A" w14:textId="77777777" w:rsidR="00A91C0E" w:rsidRPr="00D50321" w:rsidRDefault="00A91C0E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4294" w:type="dxa"/>
            <w:vAlign w:val="center"/>
          </w:tcPr>
          <w:p w14:paraId="2A9630A2" w14:textId="38DBD8F1" w:rsidR="00A91C0E" w:rsidRDefault="00A91C0E" w:rsidP="005B4FD7">
            <w:pPr>
              <w:jc w:val="both"/>
              <w:rPr>
                <w:rFonts w:ascii="Century Gothic" w:hAnsi="Century Gothic" w:cstheme="minorHAnsi"/>
                <w:bCs/>
                <w:sz w:val="18"/>
                <w:szCs w:val="18"/>
              </w:rPr>
            </w:pPr>
            <w:r>
              <w:rPr>
                <w:rFonts w:ascii="Century Gothic" w:hAnsi="Century Gothic" w:cstheme="minorHAnsi"/>
                <w:bCs/>
                <w:sz w:val="18"/>
                <w:szCs w:val="18"/>
              </w:rPr>
              <w:t>Obręcz pod nogi.</w:t>
            </w:r>
          </w:p>
        </w:tc>
        <w:tc>
          <w:tcPr>
            <w:tcW w:w="4242" w:type="dxa"/>
            <w:vAlign w:val="center"/>
          </w:tcPr>
          <w:p w14:paraId="5ED492F0" w14:textId="77777777" w:rsidR="00A91C0E" w:rsidRPr="00D50321" w:rsidRDefault="00A91C0E" w:rsidP="00CD3C32">
            <w:pPr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4FD7" w:rsidRPr="00D50321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Pr="00D50321" w:rsidRDefault="005B4FD7" w:rsidP="005B4FD7">
            <w:pPr>
              <w:jc w:val="center"/>
              <w:rPr>
                <w:rFonts w:ascii="Century Gothic" w:hAnsi="Century Gothic" w:cstheme="minorHAnsi"/>
                <w:b/>
              </w:rPr>
            </w:pPr>
            <w:r w:rsidRPr="00D50321">
              <w:rPr>
                <w:rFonts w:ascii="Century Gothic" w:hAnsi="Century Gothic" w:cstheme="minorHAnsi"/>
                <w:b/>
              </w:rPr>
              <w:t>POZOSTAŁE WYMAGANIA</w:t>
            </w:r>
          </w:p>
        </w:tc>
      </w:tr>
      <w:tr w:rsidR="005B4FD7" w:rsidRPr="00D50321" w14:paraId="42DC732B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59735A82" w:rsidR="005B4FD7" w:rsidRPr="00D50321" w:rsidRDefault="003B3F45" w:rsidP="005B4FD7">
            <w:pPr>
              <w:jc w:val="both"/>
              <w:rPr>
                <w:rFonts w:ascii="Century Gothic" w:hAnsi="Century Gothic" w:cstheme="minorHAnsi"/>
                <w:sz w:val="18"/>
                <w:szCs w:val="20"/>
              </w:rPr>
            </w:pPr>
            <w:r>
              <w:rPr>
                <w:rFonts w:ascii="Century Gothic" w:hAnsi="Century Gothic" w:cstheme="minorHAnsi"/>
                <w:sz w:val="18"/>
                <w:szCs w:val="20"/>
              </w:rPr>
              <w:t>Deklaracja zgodności CE wydana przez producenta – dołączyć do oferty</w:t>
            </w:r>
          </w:p>
        </w:tc>
        <w:tc>
          <w:tcPr>
            <w:tcW w:w="4242" w:type="dxa"/>
            <w:vAlign w:val="center"/>
          </w:tcPr>
          <w:p w14:paraId="741E20C7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20"/>
              </w:rPr>
            </w:pPr>
          </w:p>
        </w:tc>
      </w:tr>
      <w:tr w:rsidR="005B4FD7" w:rsidRPr="00D50321" w14:paraId="1B6673B4" w14:textId="77777777" w:rsidTr="003B3F45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5B4FD7" w:rsidRPr="00D50321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entury Gothic" w:hAnsi="Century Gothic" w:cstheme="minorHAnsi"/>
                <w:sz w:val="18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3FF90F59" w:rsidR="005B4FD7" w:rsidRPr="00D50321" w:rsidRDefault="003B3F45" w:rsidP="005B4FD7">
            <w:pPr>
              <w:jc w:val="both"/>
              <w:rPr>
                <w:rFonts w:ascii="Century Gothic" w:hAnsi="Century Gothic" w:cstheme="minorHAnsi"/>
                <w:sz w:val="18"/>
                <w:szCs w:val="20"/>
              </w:rPr>
            </w:pPr>
            <w:r>
              <w:rPr>
                <w:rFonts w:ascii="Century Gothic" w:hAnsi="Century Gothic" w:cstheme="minorHAnsi"/>
                <w:sz w:val="18"/>
                <w:szCs w:val="20"/>
              </w:rPr>
              <w:t>Certyfikat systemu ISO 9001 oraz ISO 13485 dla producenta – dołączyć do oferty</w:t>
            </w:r>
          </w:p>
        </w:tc>
        <w:tc>
          <w:tcPr>
            <w:tcW w:w="4242" w:type="dxa"/>
            <w:vAlign w:val="center"/>
          </w:tcPr>
          <w:p w14:paraId="4E4A81E8" w14:textId="77777777" w:rsidR="005B4FD7" w:rsidRPr="00D50321" w:rsidRDefault="005B4FD7" w:rsidP="00CD3C32">
            <w:pPr>
              <w:jc w:val="both"/>
              <w:rPr>
                <w:rFonts w:ascii="Century Gothic" w:hAnsi="Century Gothic" w:cstheme="minorHAnsi"/>
                <w:sz w:val="18"/>
                <w:szCs w:val="20"/>
              </w:rPr>
            </w:pPr>
          </w:p>
        </w:tc>
      </w:tr>
    </w:tbl>
    <w:p w14:paraId="12D7C7C0" w14:textId="77777777" w:rsidR="005B4FD7" w:rsidRPr="00D50321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Century Gothic" w:hAnsi="Century Gothic" w:cstheme="minorHAnsi"/>
          <w:bCs/>
          <w:color w:val="FF0000"/>
          <w:sz w:val="14"/>
          <w:szCs w:val="16"/>
        </w:rPr>
      </w:pPr>
      <w:r w:rsidRPr="00D50321">
        <w:rPr>
          <w:rFonts w:ascii="Century Gothic" w:hAnsi="Century Gothic" w:cstheme="minorHAnsi"/>
          <w:color w:val="FF0000"/>
          <w:sz w:val="14"/>
          <w:szCs w:val="16"/>
        </w:rPr>
        <w:t>* Wykonawca bezwzględnie musi potwierdzić dokładne oferowane parametry w kolumnie PARAMETR OFEROWANY, b</w:t>
      </w:r>
      <w:r w:rsidRPr="00D50321">
        <w:rPr>
          <w:rFonts w:ascii="Century Gothic" w:hAnsi="Century Gothic" w:cstheme="minorHAnsi"/>
          <w:bCs/>
          <w:color w:val="FF0000"/>
          <w:sz w:val="14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D50321">
        <w:rPr>
          <w:rFonts w:ascii="Century Gothic" w:hAnsi="Century Gothic" w:cstheme="minorHAnsi"/>
          <w:color w:val="FF0000"/>
          <w:sz w:val="14"/>
          <w:szCs w:val="16"/>
        </w:rPr>
        <w:t>Niespełnienie wymaganych parametrów i warunków spowoduje odrzucenie oferty.</w:t>
      </w:r>
    </w:p>
    <w:p w14:paraId="7B16CBF1" w14:textId="77777777" w:rsidR="005B4FD7" w:rsidRPr="00D50321" w:rsidRDefault="005B4FD7">
      <w:pPr>
        <w:rPr>
          <w:rFonts w:ascii="Century Gothic" w:hAnsi="Century Gothic"/>
          <w:b/>
        </w:rPr>
      </w:pPr>
    </w:p>
    <w:sectPr w:rsidR="005B4FD7" w:rsidRPr="00D50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14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87041"/>
    <w:rsid w:val="00143FE4"/>
    <w:rsid w:val="00221556"/>
    <w:rsid w:val="003B3F45"/>
    <w:rsid w:val="003B7A3A"/>
    <w:rsid w:val="0050000E"/>
    <w:rsid w:val="0055707E"/>
    <w:rsid w:val="005B4FD7"/>
    <w:rsid w:val="00A16DE5"/>
    <w:rsid w:val="00A20625"/>
    <w:rsid w:val="00A91C0E"/>
    <w:rsid w:val="00B36A36"/>
    <w:rsid w:val="00B6170D"/>
    <w:rsid w:val="00BB1A20"/>
    <w:rsid w:val="00CA08C7"/>
    <w:rsid w:val="00CA0F66"/>
    <w:rsid w:val="00CD3C32"/>
    <w:rsid w:val="00D5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1190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2026-02-13T13:22:00Z</dcterms:created>
  <dcterms:modified xsi:type="dcterms:W3CDTF">2026-02-13T13:35:00Z</dcterms:modified>
</cp:coreProperties>
</file>